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5E9F" w14:textId="4276D106" w:rsidR="00AB13FB" w:rsidRPr="00C563B8" w:rsidRDefault="00932E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63B8">
        <w:rPr>
          <w:rFonts w:ascii="Times New Roman" w:hAnsi="Times New Roman" w:cs="Times New Roman"/>
          <w:b/>
          <w:bCs/>
          <w:sz w:val="28"/>
          <w:szCs w:val="28"/>
        </w:rPr>
        <w:t xml:space="preserve">Informace o udržitelnosti </w:t>
      </w:r>
    </w:p>
    <w:p w14:paraId="633DBC4D" w14:textId="3A91EA6A" w:rsidR="00932E10" w:rsidRPr="00EB1E8D" w:rsidRDefault="00625A00" w:rsidP="00EB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B1E8D">
        <w:rPr>
          <w:rFonts w:ascii="Times New Roman" w:hAnsi="Times New Roman" w:cs="Times New Roman"/>
          <w:sz w:val="24"/>
          <w:szCs w:val="24"/>
        </w:rPr>
        <w:t>Obchodní společnost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2FF" w:rsidRPr="00D862FF">
        <w:rPr>
          <w:rFonts w:ascii="Times New Roman" w:hAnsi="Times New Roman" w:cs="Times New Roman"/>
          <w:sz w:val="24"/>
          <w:szCs w:val="24"/>
        </w:rPr>
        <w:t xml:space="preserve">CARDUUS </w:t>
      </w:r>
      <w:proofErr w:type="spellStart"/>
      <w:r w:rsidR="00D862FF" w:rsidRPr="00D862FF">
        <w:rPr>
          <w:rFonts w:ascii="Times New Roman" w:hAnsi="Times New Roman" w:cs="Times New Roman"/>
          <w:sz w:val="24"/>
          <w:szCs w:val="24"/>
        </w:rPr>
        <w:t>Asset</w:t>
      </w:r>
      <w:proofErr w:type="spellEnd"/>
      <w:r w:rsidR="00D862FF" w:rsidRPr="00D862FF">
        <w:rPr>
          <w:rFonts w:ascii="Times New Roman" w:hAnsi="Times New Roman" w:cs="Times New Roman"/>
          <w:sz w:val="24"/>
          <w:szCs w:val="24"/>
        </w:rPr>
        <w:t xml:space="preserve"> Management, investiční společnost, a.s.</w:t>
      </w:r>
      <w:r>
        <w:rPr>
          <w:rFonts w:ascii="Times New Roman" w:hAnsi="Times New Roman" w:cs="Times New Roman"/>
          <w:sz w:val="24"/>
          <w:szCs w:val="24"/>
        </w:rPr>
        <w:t xml:space="preserve">, se sídlem </w:t>
      </w:r>
      <w:r w:rsidR="00D862FF" w:rsidRPr="00D862FF">
        <w:rPr>
          <w:rFonts w:ascii="Times New Roman" w:hAnsi="Times New Roman" w:cs="Times New Roman"/>
          <w:sz w:val="24"/>
          <w:szCs w:val="24"/>
        </w:rPr>
        <w:t>náměstí 14. října 642/17, Smíchov, 150 00 Praha 5</w:t>
      </w:r>
      <w:r>
        <w:rPr>
          <w:rFonts w:ascii="Times New Roman" w:hAnsi="Times New Roman" w:cs="Times New Roman"/>
          <w:sz w:val="24"/>
          <w:szCs w:val="24"/>
        </w:rPr>
        <w:t>, IČO</w:t>
      </w:r>
      <w:r w:rsidR="00935467">
        <w:rPr>
          <w:rFonts w:ascii="Times New Roman" w:hAnsi="Times New Roman" w:cs="Times New Roman"/>
          <w:sz w:val="24"/>
          <w:szCs w:val="24"/>
        </w:rPr>
        <w:t xml:space="preserve">: </w:t>
      </w:r>
      <w:r w:rsidR="00D862FF" w:rsidRPr="00D862FF">
        <w:rPr>
          <w:rFonts w:ascii="Times New Roman" w:hAnsi="Times New Roman" w:cs="Times New Roman"/>
          <w:sz w:val="24"/>
          <w:szCs w:val="24"/>
        </w:rPr>
        <w:t>04113721</w:t>
      </w:r>
      <w:r>
        <w:rPr>
          <w:rFonts w:ascii="Times New Roman" w:hAnsi="Times New Roman" w:cs="Times New Roman"/>
          <w:sz w:val="24"/>
          <w:szCs w:val="24"/>
        </w:rPr>
        <w:t xml:space="preserve">, zapsaná v obchodním rejstříku vedeném </w:t>
      </w:r>
      <w:r w:rsidR="00D862FF" w:rsidRPr="00D862FF">
        <w:rPr>
          <w:rFonts w:ascii="Times New Roman" w:hAnsi="Times New Roman" w:cs="Times New Roman"/>
          <w:sz w:val="24"/>
          <w:szCs w:val="24"/>
        </w:rPr>
        <w:t>Městským soudem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677163">
        <w:rPr>
          <w:rFonts w:ascii="Times New Roman" w:hAnsi="Times New Roman" w:cs="Times New Roman"/>
          <w:sz w:val="24"/>
          <w:szCs w:val="24"/>
        </w:rPr>
        <w:t> </w:t>
      </w:r>
      <w:r w:rsidR="00D862FF">
        <w:rPr>
          <w:rFonts w:ascii="Times New Roman" w:hAnsi="Times New Roman" w:cs="Times New Roman"/>
          <w:sz w:val="24"/>
          <w:szCs w:val="24"/>
        </w:rPr>
        <w:t>Praze</w:t>
      </w:r>
      <w:r w:rsidR="00677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46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935467">
        <w:rPr>
          <w:rFonts w:ascii="Times New Roman" w:hAnsi="Times New Roman" w:cs="Times New Roman"/>
          <w:sz w:val="24"/>
          <w:szCs w:val="24"/>
        </w:rPr>
        <w:t>. zn. B 20649</w:t>
      </w:r>
      <w:r>
        <w:rPr>
          <w:rFonts w:ascii="Times New Roman" w:hAnsi="Times New Roman" w:cs="Times New Roman"/>
          <w:sz w:val="24"/>
          <w:szCs w:val="24"/>
        </w:rPr>
        <w:t xml:space="preserve">, tímto informuje o </w:t>
      </w:r>
      <w:r w:rsidRPr="00625A00">
        <w:rPr>
          <w:rFonts w:ascii="Times New Roman" w:hAnsi="Times New Roman" w:cs="Times New Roman"/>
          <w:sz w:val="24"/>
          <w:szCs w:val="24"/>
        </w:rPr>
        <w:t>začleňování rizik týkajících se udržitelnosti a zohledňování nepříznivých dopadů na udržitelnost do jejich postupů a o poskytování informací souvisejících s udržitelností ve vztahu k finančním produktům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9B7C6" w14:textId="77777777" w:rsidR="00625A00" w:rsidRPr="00932E10" w:rsidRDefault="00625A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E13B9B" w14:textId="1226EF30" w:rsidR="00932E10" w:rsidRDefault="00932E10" w:rsidP="00932E1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2E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o </w:t>
      </w:r>
      <w:r w:rsidR="009617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politikách</w:t>
      </w:r>
      <w:r w:rsidRPr="00932E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začleňování rizik týkajících se udržitelnosti do investičního rozhodování</w:t>
      </w:r>
    </w:p>
    <w:p w14:paraId="41B8F280" w14:textId="62CECA2D" w:rsidR="009617B5" w:rsidRPr="00093EA6" w:rsidRDefault="009617B5" w:rsidP="00EB1E8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E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Společnost </w:t>
      </w:r>
      <w:r w:rsidR="00A51176">
        <w:rPr>
          <w:rFonts w:ascii="Times New Roman" w:eastAsia="Times New Roman" w:hAnsi="Times New Roman" w:cs="Times New Roman"/>
          <w:sz w:val="24"/>
          <w:szCs w:val="24"/>
          <w:lang w:eastAsia="cs-CZ"/>
        </w:rPr>
        <w:t>upravila svůj přístup k</w:t>
      </w:r>
      <w:r w:rsidRPr="00093E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51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začleňování </w:t>
      </w:r>
      <w:r w:rsidRPr="00093E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rizik udržitelnosti </w:t>
      </w:r>
      <w:r w:rsidR="00A511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investičního rozhodování ve </w:t>
      </w:r>
      <w:r w:rsidRPr="00093EA6">
        <w:rPr>
          <w:rFonts w:ascii="Times New Roman" w:eastAsia="Times New Roman" w:hAnsi="Times New Roman" w:cs="Times New Roman"/>
          <w:sz w:val="24"/>
          <w:szCs w:val="24"/>
          <w:lang w:eastAsia="cs-CZ"/>
        </w:rPr>
        <w:t>své předpisové základn</w:t>
      </w:r>
      <w:r w:rsidR="00A51176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093E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973A343" w14:textId="53E9FFE5" w:rsidR="007C779B" w:rsidRPr="00E93023" w:rsidRDefault="007C779B" w:rsidP="00FD502F">
      <w:pPr>
        <w:pStyle w:val="Stednmka1zvraznn2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023">
        <w:rPr>
          <w:rFonts w:ascii="Times New Roman" w:hAnsi="Times New Roman" w:cs="Times New Roman"/>
          <w:color w:val="000000"/>
          <w:sz w:val="24"/>
          <w:szCs w:val="24"/>
        </w:rPr>
        <w:t xml:space="preserve">Rizika týkající se udržitelnosti představují události nebo situace v environmentální nebo sociální oblasti nebo v oblasti správy a řízení, které by v případě, že by nastaly, mohly mít skutečný nebo možný významný nepříznivý dopad na hodnotu investice do </w:t>
      </w:r>
      <w:r w:rsidR="00093EA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93023">
        <w:rPr>
          <w:rFonts w:ascii="Times New Roman" w:hAnsi="Times New Roman" w:cs="Times New Roman"/>
          <w:color w:val="000000"/>
          <w:sz w:val="24"/>
          <w:szCs w:val="24"/>
        </w:rPr>
        <w:t>odílového fondu. Faktory, které mohou mít vliv na rizika týkající se udržitelnosti</w:t>
      </w:r>
      <w:r w:rsidR="007C6A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93023">
        <w:rPr>
          <w:rFonts w:ascii="Times New Roman" w:hAnsi="Times New Roman" w:cs="Times New Roman"/>
          <w:color w:val="000000"/>
          <w:sz w:val="24"/>
          <w:szCs w:val="24"/>
        </w:rPr>
        <w:t xml:space="preserve"> zahrnují environmentální (zejména emise skleníkových plynů, energetická náročnost, dopady na biodiversitu, znečištění vody, nakládání s odpady), sociální a zaměstnanecké otázky (zejména implementace úmluv Mezinárodní organizace práce, rozdíly v odměňování žen a mužů, rozmanitost vedoucích osob, ochrana </w:t>
      </w:r>
      <w:proofErr w:type="spellStart"/>
      <w:r w:rsidRPr="00E93023">
        <w:rPr>
          <w:rFonts w:ascii="Times New Roman" w:hAnsi="Times New Roman" w:cs="Times New Roman"/>
          <w:color w:val="000000"/>
          <w:sz w:val="24"/>
          <w:szCs w:val="24"/>
        </w:rPr>
        <w:t>whistleblowerů</w:t>
      </w:r>
      <w:proofErr w:type="spellEnd"/>
      <w:r w:rsidRPr="00E93023">
        <w:rPr>
          <w:rFonts w:ascii="Times New Roman" w:hAnsi="Times New Roman" w:cs="Times New Roman"/>
          <w:color w:val="000000"/>
          <w:sz w:val="24"/>
          <w:szCs w:val="24"/>
        </w:rPr>
        <w:t xml:space="preserve">, ochrana zdraví </w:t>
      </w:r>
      <w:r w:rsidR="00444823">
        <w:rPr>
          <w:rFonts w:ascii="Times New Roman" w:hAnsi="Times New Roman" w:cs="Times New Roman"/>
          <w:color w:val="000000"/>
          <w:sz w:val="24"/>
          <w:szCs w:val="24"/>
        </w:rPr>
        <w:t>pracovníků</w:t>
      </w:r>
      <w:r w:rsidRPr="00E93023">
        <w:rPr>
          <w:rFonts w:ascii="Times New Roman" w:hAnsi="Times New Roman" w:cs="Times New Roman"/>
          <w:color w:val="000000"/>
          <w:sz w:val="24"/>
          <w:szCs w:val="24"/>
        </w:rPr>
        <w:t xml:space="preserve">), dodržování lidských práv a otázky boje proti korupci a úplatkářství. </w:t>
      </w:r>
    </w:p>
    <w:p w14:paraId="644B2811" w14:textId="77777777" w:rsidR="007C779B" w:rsidRPr="00E93023" w:rsidRDefault="007C779B">
      <w:pPr>
        <w:pStyle w:val="Stednmka1zvraznn2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C3569" w14:textId="696A94E8" w:rsidR="009617B5" w:rsidRPr="00E93023" w:rsidRDefault="009617B5">
      <w:pPr>
        <w:pStyle w:val="Stednmka1zvraznn2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6088592"/>
      <w:r w:rsidRPr="000D7FD9">
        <w:rPr>
          <w:rFonts w:ascii="Times New Roman" w:hAnsi="Times New Roman" w:cs="Times New Roman"/>
          <w:color w:val="000000"/>
          <w:sz w:val="24"/>
          <w:szCs w:val="24"/>
        </w:rPr>
        <w:t xml:space="preserve">V současné </w:t>
      </w:r>
      <w:r w:rsidRPr="000D7FD9">
        <w:rPr>
          <w:rFonts w:ascii="Times New Roman" w:hAnsi="Times New Roman" w:cs="Times New Roman"/>
          <w:sz w:val="24"/>
          <w:szCs w:val="24"/>
        </w:rPr>
        <w:t>době nejsou zohledňována rizika udržitelnosti coby samostatn</w:t>
      </w:r>
      <w:r w:rsidR="000D7FD9" w:rsidRPr="000D7FD9">
        <w:rPr>
          <w:rFonts w:ascii="Times New Roman" w:hAnsi="Times New Roman" w:cs="Times New Roman"/>
          <w:sz w:val="24"/>
          <w:szCs w:val="24"/>
        </w:rPr>
        <w:t>é</w:t>
      </w:r>
      <w:r w:rsidRPr="000D7FD9">
        <w:rPr>
          <w:rFonts w:ascii="Times New Roman" w:hAnsi="Times New Roman" w:cs="Times New Roman"/>
          <w:sz w:val="24"/>
          <w:szCs w:val="24"/>
        </w:rPr>
        <w:t xml:space="preserve"> kategori</w:t>
      </w:r>
      <w:r w:rsidR="000D7FD9" w:rsidRPr="000D7FD9">
        <w:rPr>
          <w:rFonts w:ascii="Times New Roman" w:hAnsi="Times New Roman" w:cs="Times New Roman"/>
          <w:sz w:val="24"/>
          <w:szCs w:val="24"/>
        </w:rPr>
        <w:t>e rizik</w:t>
      </w:r>
      <w:r w:rsidR="00FD502F">
        <w:rPr>
          <w:rFonts w:ascii="Times New Roman" w:hAnsi="Times New Roman" w:cs="Times New Roman"/>
          <w:sz w:val="24"/>
          <w:szCs w:val="24"/>
        </w:rPr>
        <w:t xml:space="preserve">, </w:t>
      </w:r>
      <w:r w:rsidR="00FD502F" w:rsidRPr="00FD502F">
        <w:rPr>
          <w:rFonts w:ascii="Times New Roman" w:hAnsi="Times New Roman" w:cs="Times New Roman"/>
          <w:sz w:val="24"/>
          <w:szCs w:val="24"/>
        </w:rPr>
        <w:t>jelikož předmětná rizika nejsou s ohledem na</w:t>
      </w:r>
      <w:r w:rsidR="00FD502F">
        <w:rPr>
          <w:rFonts w:ascii="Times New Roman" w:hAnsi="Times New Roman" w:cs="Times New Roman"/>
          <w:sz w:val="24"/>
          <w:szCs w:val="24"/>
        </w:rPr>
        <w:t xml:space="preserve"> </w:t>
      </w:r>
      <w:r w:rsidR="00FD502F" w:rsidRPr="00FD502F">
        <w:rPr>
          <w:rFonts w:ascii="Times New Roman" w:hAnsi="Times New Roman" w:cs="Times New Roman"/>
          <w:sz w:val="24"/>
          <w:szCs w:val="24"/>
        </w:rPr>
        <w:t>složení portfolií obhospodařovaných investičních fondů relevantní</w:t>
      </w:r>
      <w:r w:rsidR="00BC57B8">
        <w:rPr>
          <w:rFonts w:ascii="Times New Roman" w:hAnsi="Times New Roman" w:cs="Times New Roman"/>
          <w:sz w:val="24"/>
          <w:szCs w:val="24"/>
        </w:rPr>
        <w:t xml:space="preserve">, </w:t>
      </w:r>
      <w:r w:rsidR="00BC57B8" w:rsidRPr="00BC57B8">
        <w:rPr>
          <w:rFonts w:ascii="Times New Roman" w:hAnsi="Times New Roman" w:cs="Times New Roman"/>
          <w:sz w:val="24"/>
          <w:szCs w:val="24"/>
        </w:rPr>
        <w:t>resp. již jsou obsažena v jiných kategoriích rizik</w:t>
      </w:r>
      <w:r w:rsidR="00FD502F">
        <w:rPr>
          <w:rFonts w:ascii="Times New Roman" w:hAnsi="Times New Roman" w:cs="Times New Roman"/>
          <w:sz w:val="24"/>
          <w:szCs w:val="24"/>
        </w:rPr>
        <w:t>, neplyne-li ze</w:t>
      </w:r>
      <w:r w:rsidR="00FD502F" w:rsidRPr="00FD502F">
        <w:rPr>
          <w:rFonts w:ascii="Times New Roman" w:hAnsi="Times New Roman" w:cs="Times New Roman"/>
          <w:sz w:val="24"/>
          <w:szCs w:val="24"/>
        </w:rPr>
        <w:t xml:space="preserve"> statut</w:t>
      </w:r>
      <w:r w:rsidR="00FD502F">
        <w:rPr>
          <w:rFonts w:ascii="Times New Roman" w:hAnsi="Times New Roman" w:cs="Times New Roman"/>
          <w:sz w:val="24"/>
          <w:szCs w:val="24"/>
        </w:rPr>
        <w:t>u</w:t>
      </w:r>
      <w:r w:rsidR="00FD502F" w:rsidRPr="00FD502F">
        <w:rPr>
          <w:rFonts w:ascii="Times New Roman" w:hAnsi="Times New Roman" w:cs="Times New Roman"/>
          <w:sz w:val="24"/>
          <w:szCs w:val="24"/>
        </w:rPr>
        <w:t xml:space="preserve"> konkrétního investičního fondu</w:t>
      </w:r>
      <w:r w:rsidR="00FD502F">
        <w:rPr>
          <w:rFonts w:ascii="Times New Roman" w:hAnsi="Times New Roman" w:cs="Times New Roman"/>
          <w:sz w:val="24"/>
          <w:szCs w:val="24"/>
        </w:rPr>
        <w:t xml:space="preserve"> jinak</w:t>
      </w:r>
      <w:r w:rsidR="00FD502F" w:rsidRPr="00FD502F">
        <w:rPr>
          <w:rFonts w:ascii="Times New Roman" w:hAnsi="Times New Roman" w:cs="Times New Roman"/>
          <w:sz w:val="24"/>
          <w:szCs w:val="24"/>
        </w:rPr>
        <w:t>.</w:t>
      </w:r>
      <w:r w:rsidR="000D7FD9" w:rsidRPr="000D7FD9">
        <w:rPr>
          <w:rFonts w:ascii="Times New Roman" w:hAnsi="Times New Roman" w:cs="Times New Roman"/>
          <w:sz w:val="24"/>
          <w:szCs w:val="24"/>
        </w:rPr>
        <w:t xml:space="preserve"> </w:t>
      </w:r>
      <w:r w:rsidR="00093EA6" w:rsidRPr="000D7FD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C779B" w:rsidRPr="000D7FD9">
        <w:rPr>
          <w:rFonts w:ascii="Times New Roman" w:hAnsi="Times New Roman" w:cs="Times New Roman"/>
          <w:color w:val="000000"/>
          <w:sz w:val="24"/>
          <w:szCs w:val="24"/>
        </w:rPr>
        <w:t> relevantních případech</w:t>
      </w:r>
      <w:r w:rsidR="00FD502F">
        <w:rPr>
          <w:rFonts w:ascii="Times New Roman" w:hAnsi="Times New Roman" w:cs="Times New Roman"/>
          <w:color w:val="000000"/>
          <w:sz w:val="24"/>
          <w:szCs w:val="24"/>
        </w:rPr>
        <w:t xml:space="preserve"> (zejména stanoví-li tak statut konkrétního fondu, nebo plyne-li takové riziko z katalogu rizik, který Společnost v rámci řízení rizik vede)</w:t>
      </w:r>
      <w:r w:rsidR="007C779B" w:rsidRPr="000D7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FD9" w:rsidRPr="000D7FD9">
        <w:rPr>
          <w:rFonts w:ascii="Times New Roman" w:hAnsi="Times New Roman" w:cs="Times New Roman"/>
          <w:color w:val="000000"/>
          <w:sz w:val="24"/>
          <w:szCs w:val="24"/>
        </w:rPr>
        <w:t xml:space="preserve">však </w:t>
      </w:r>
      <w:r w:rsidR="00FD502F">
        <w:rPr>
          <w:rFonts w:ascii="Times New Roman" w:hAnsi="Times New Roman" w:cs="Times New Roman"/>
          <w:color w:val="000000"/>
          <w:sz w:val="24"/>
          <w:szCs w:val="24"/>
        </w:rPr>
        <w:t>mohou být</w:t>
      </w:r>
      <w:r w:rsidR="007C779B" w:rsidRPr="000D7FD9">
        <w:rPr>
          <w:rFonts w:ascii="Times New Roman" w:hAnsi="Times New Roman" w:cs="Times New Roman"/>
          <w:color w:val="000000"/>
          <w:sz w:val="24"/>
          <w:szCs w:val="24"/>
        </w:rPr>
        <w:t xml:space="preserve"> rizik</w:t>
      </w:r>
      <w:r w:rsidR="00FD502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C779B" w:rsidRPr="000D7FD9">
        <w:rPr>
          <w:rFonts w:ascii="Times New Roman" w:hAnsi="Times New Roman" w:cs="Times New Roman"/>
          <w:color w:val="000000"/>
          <w:sz w:val="24"/>
          <w:szCs w:val="24"/>
        </w:rPr>
        <w:t xml:space="preserve"> týkající</w:t>
      </w:r>
      <w:r w:rsidR="00FD5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779B" w:rsidRPr="000D7FD9">
        <w:rPr>
          <w:rFonts w:ascii="Times New Roman" w:hAnsi="Times New Roman" w:cs="Times New Roman"/>
          <w:color w:val="000000"/>
          <w:sz w:val="24"/>
          <w:szCs w:val="24"/>
        </w:rPr>
        <w:t>se udržitelnosti</w:t>
      </w:r>
      <w:r w:rsidR="00FD502F">
        <w:rPr>
          <w:rFonts w:ascii="Times New Roman" w:hAnsi="Times New Roman" w:cs="Times New Roman"/>
          <w:color w:val="000000"/>
          <w:sz w:val="24"/>
          <w:szCs w:val="24"/>
        </w:rPr>
        <w:t xml:space="preserve"> posuzována a výsledky</w:t>
      </w:r>
      <w:r w:rsidR="007C779B" w:rsidRPr="000D7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E8D">
        <w:rPr>
          <w:rFonts w:ascii="Times New Roman" w:hAnsi="Times New Roman" w:cs="Times New Roman"/>
          <w:color w:val="000000"/>
          <w:sz w:val="24"/>
          <w:szCs w:val="24"/>
        </w:rPr>
        <w:t xml:space="preserve">posouzení </w:t>
      </w:r>
      <w:r w:rsidR="00093EA6" w:rsidRPr="000D7FD9">
        <w:rPr>
          <w:rFonts w:ascii="Times New Roman" w:hAnsi="Times New Roman" w:cs="Times New Roman"/>
          <w:color w:val="000000"/>
          <w:sz w:val="24"/>
          <w:szCs w:val="24"/>
        </w:rPr>
        <w:t xml:space="preserve">mohou být </w:t>
      </w:r>
      <w:r w:rsidRPr="000D7FD9">
        <w:rPr>
          <w:rFonts w:ascii="Times New Roman" w:hAnsi="Times New Roman" w:cs="Times New Roman"/>
          <w:color w:val="000000"/>
          <w:sz w:val="24"/>
          <w:szCs w:val="24"/>
        </w:rPr>
        <w:t>zohledňován</w:t>
      </w:r>
      <w:r w:rsidR="00093EA6" w:rsidRPr="000D7FD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D7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779B" w:rsidRPr="000D7FD9">
        <w:rPr>
          <w:rFonts w:ascii="Times New Roman" w:hAnsi="Times New Roman" w:cs="Times New Roman"/>
          <w:color w:val="000000"/>
          <w:sz w:val="24"/>
          <w:szCs w:val="24"/>
        </w:rPr>
        <w:t>v rámci investičních rozhodnutí</w:t>
      </w:r>
      <w:r w:rsidR="00093EA6" w:rsidRPr="000D7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779B" w:rsidRPr="000D7FD9">
        <w:rPr>
          <w:rFonts w:ascii="Times New Roman" w:hAnsi="Times New Roman" w:cs="Times New Roman"/>
          <w:color w:val="000000"/>
          <w:sz w:val="24"/>
          <w:szCs w:val="24"/>
        </w:rPr>
        <w:t>s ohledem na povahu podkladových aktiv</w:t>
      </w:r>
      <w:r w:rsidR="00093EA6" w:rsidRPr="000D7F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14:paraId="64020ACF" w14:textId="6DBFDABD" w:rsidR="007C779B" w:rsidRPr="00E93023" w:rsidRDefault="007C779B" w:rsidP="007C779B">
      <w:pPr>
        <w:pStyle w:val="Nadpis3"/>
        <w:shd w:val="clear" w:color="auto" w:fill="FFFFFF"/>
        <w:rPr>
          <w:sz w:val="24"/>
          <w:szCs w:val="24"/>
        </w:rPr>
      </w:pPr>
      <w:r w:rsidRPr="00E93023">
        <w:rPr>
          <w:sz w:val="24"/>
          <w:szCs w:val="24"/>
        </w:rPr>
        <w:t>Informace o zohledňování hlavních nepříznivých dopadů investičních rozhodnutí na faktory udržitelnosti</w:t>
      </w:r>
    </w:p>
    <w:p w14:paraId="4AE78797" w14:textId="41E35742" w:rsidR="00E93023" w:rsidRDefault="00777C31" w:rsidP="00EB1E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088988"/>
      <w:r w:rsidRPr="00E93023">
        <w:rPr>
          <w:rFonts w:ascii="Times New Roman" w:hAnsi="Times New Roman" w:cs="Times New Roman"/>
          <w:sz w:val="24"/>
          <w:szCs w:val="24"/>
        </w:rPr>
        <w:t xml:space="preserve">Účastník finančního trhu </w:t>
      </w:r>
      <w:r w:rsidR="00E93023" w:rsidRPr="00E93023">
        <w:rPr>
          <w:rFonts w:ascii="Times New Roman" w:hAnsi="Times New Roman" w:cs="Times New Roman"/>
          <w:sz w:val="24"/>
          <w:szCs w:val="24"/>
        </w:rPr>
        <w:t>nezohledňuje</w:t>
      </w:r>
      <w:r w:rsidRPr="00E93023">
        <w:rPr>
          <w:rFonts w:ascii="Times New Roman" w:hAnsi="Times New Roman" w:cs="Times New Roman"/>
          <w:sz w:val="24"/>
          <w:szCs w:val="24"/>
        </w:rPr>
        <w:t xml:space="preserve"> nepříznivé dopady svých investičních rozhodnutí na faktory udržitelnosti</w:t>
      </w:r>
      <w:r w:rsidR="00395159">
        <w:rPr>
          <w:rFonts w:ascii="Times New Roman" w:hAnsi="Times New Roman" w:cs="Times New Roman"/>
          <w:sz w:val="24"/>
          <w:szCs w:val="24"/>
        </w:rPr>
        <w:t xml:space="preserve">. </w:t>
      </w:r>
      <w:r w:rsidR="000D7090" w:rsidRPr="00E93023">
        <w:rPr>
          <w:rFonts w:ascii="Times New Roman" w:hAnsi="Times New Roman" w:cs="Times New Roman"/>
          <w:sz w:val="24"/>
          <w:szCs w:val="24"/>
        </w:rPr>
        <w:t>S ohledem na typy aktiv, které jsou nabývány do portfolií obhospodařovaných fondů a investičn</w:t>
      </w:r>
      <w:r w:rsidR="00E93023">
        <w:rPr>
          <w:rFonts w:ascii="Times New Roman" w:hAnsi="Times New Roman" w:cs="Times New Roman"/>
          <w:sz w:val="24"/>
          <w:szCs w:val="24"/>
        </w:rPr>
        <w:t>í</w:t>
      </w:r>
      <w:r w:rsidR="000D7090" w:rsidRPr="00E93023">
        <w:rPr>
          <w:rFonts w:ascii="Times New Roman" w:hAnsi="Times New Roman" w:cs="Times New Roman"/>
          <w:sz w:val="24"/>
          <w:szCs w:val="24"/>
        </w:rPr>
        <w:t xml:space="preserve"> cíle</w:t>
      </w:r>
      <w:r w:rsidR="007C6A14">
        <w:rPr>
          <w:rFonts w:ascii="Times New Roman" w:hAnsi="Times New Roman" w:cs="Times New Roman"/>
          <w:sz w:val="24"/>
          <w:szCs w:val="24"/>
        </w:rPr>
        <w:t>,</w:t>
      </w:r>
      <w:r w:rsidR="00E93023">
        <w:rPr>
          <w:rFonts w:ascii="Times New Roman" w:hAnsi="Times New Roman" w:cs="Times New Roman"/>
          <w:sz w:val="24"/>
          <w:szCs w:val="24"/>
        </w:rPr>
        <w:t xml:space="preserve"> </w:t>
      </w:r>
      <w:r w:rsidR="000D7090" w:rsidRPr="00E93023">
        <w:rPr>
          <w:rFonts w:ascii="Times New Roman" w:hAnsi="Times New Roman" w:cs="Times New Roman"/>
          <w:sz w:val="24"/>
          <w:szCs w:val="24"/>
        </w:rPr>
        <w:t>není</w:t>
      </w:r>
      <w:r w:rsidR="007C6A14">
        <w:rPr>
          <w:rFonts w:ascii="Times New Roman" w:hAnsi="Times New Roman" w:cs="Times New Roman"/>
          <w:sz w:val="24"/>
          <w:szCs w:val="24"/>
        </w:rPr>
        <w:t xml:space="preserve"> totiž</w:t>
      </w:r>
      <w:r w:rsidR="000D7090" w:rsidRPr="00E93023">
        <w:rPr>
          <w:rFonts w:ascii="Times New Roman" w:hAnsi="Times New Roman" w:cs="Times New Roman"/>
          <w:sz w:val="24"/>
          <w:szCs w:val="24"/>
        </w:rPr>
        <w:t xml:space="preserve"> zohledňování nepříznivých dopadů investičních rozhodnutí na faktory udržitelnosti v současné době považováno za relevantní. </w:t>
      </w:r>
    </w:p>
    <w:bookmarkEnd w:id="1"/>
    <w:p w14:paraId="229DC8F1" w14:textId="57CDAF99" w:rsidR="000D7090" w:rsidRPr="00E93023" w:rsidRDefault="00E93023" w:rsidP="00EB1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7090" w:rsidRPr="00E93023">
        <w:rPr>
          <w:rFonts w:ascii="Times New Roman" w:hAnsi="Times New Roman" w:cs="Times New Roman"/>
          <w:sz w:val="24"/>
          <w:szCs w:val="24"/>
        </w:rPr>
        <w:t xml:space="preserve">polečnost bude uvedenou oblast monitorovat a nejméně jednou ročně prozkoumá, zda </w:t>
      </w:r>
      <w:r>
        <w:rPr>
          <w:rFonts w:ascii="Times New Roman" w:hAnsi="Times New Roman" w:cs="Times New Roman"/>
          <w:sz w:val="24"/>
          <w:szCs w:val="24"/>
        </w:rPr>
        <w:t>nedošlo</w:t>
      </w:r>
      <w:r w:rsidR="000D7090" w:rsidRPr="00E93023">
        <w:rPr>
          <w:rFonts w:ascii="Times New Roman" w:hAnsi="Times New Roman" w:cs="Times New Roman"/>
          <w:sz w:val="24"/>
          <w:szCs w:val="24"/>
        </w:rPr>
        <w:t xml:space="preserve"> k</w:t>
      </w:r>
      <w:r w:rsidR="00FD50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7090" w:rsidRPr="00E93023">
        <w:rPr>
          <w:rFonts w:ascii="Times New Roman" w:hAnsi="Times New Roman" w:cs="Times New Roman"/>
          <w:sz w:val="24"/>
          <w:szCs w:val="24"/>
        </w:rPr>
        <w:t>změně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1CED9" w14:textId="0562FC78" w:rsidR="00932E10" w:rsidRPr="00932E10" w:rsidRDefault="00932E10" w:rsidP="00932E10">
      <w:pPr>
        <w:pStyle w:val="Nadpis3"/>
        <w:shd w:val="clear" w:color="auto" w:fill="FFFFFF"/>
        <w:rPr>
          <w:b w:val="0"/>
          <w:bCs w:val="0"/>
          <w:sz w:val="24"/>
          <w:szCs w:val="24"/>
        </w:rPr>
      </w:pPr>
      <w:r w:rsidRPr="00932E10">
        <w:rPr>
          <w:sz w:val="24"/>
          <w:szCs w:val="24"/>
        </w:rPr>
        <w:lastRenderedPageBreak/>
        <w:t xml:space="preserve">Informace o tom, jak jsou zásady odměňování </w:t>
      </w:r>
      <w:r>
        <w:rPr>
          <w:sz w:val="24"/>
          <w:szCs w:val="24"/>
        </w:rPr>
        <w:t>společnosti</w:t>
      </w:r>
      <w:r w:rsidRPr="00932E10">
        <w:rPr>
          <w:sz w:val="24"/>
          <w:szCs w:val="24"/>
        </w:rPr>
        <w:t xml:space="preserve"> konzistentní se začleňováním rizik týkajících se udržitelnosti</w:t>
      </w:r>
    </w:p>
    <w:p w14:paraId="1126D4FD" w14:textId="12A678D0" w:rsidR="00E93023" w:rsidRPr="00E93023" w:rsidRDefault="00E93023" w:rsidP="00EB1E8D">
      <w:pPr>
        <w:pStyle w:val="Normlnweb"/>
        <w:shd w:val="clear" w:color="auto" w:fill="FFFFFF"/>
        <w:spacing w:before="0" w:beforeAutospacing="0"/>
        <w:jc w:val="both"/>
      </w:pPr>
      <w:r w:rsidRPr="00E93023">
        <w:t>Společnost zohledňuje p</w:t>
      </w:r>
      <w:r w:rsidR="00932E10" w:rsidRPr="00E93023">
        <w:t xml:space="preserve">ři odměňování osob </w:t>
      </w:r>
      <w:r w:rsidR="007C6A14">
        <w:t xml:space="preserve">ve společnosti zejména </w:t>
      </w:r>
      <w:r w:rsidR="00932E10" w:rsidRPr="00E93023">
        <w:t>rizikový profil a </w:t>
      </w:r>
      <w:r w:rsidRPr="00E93023">
        <w:t>kapitálovou přiměřenost</w:t>
      </w:r>
      <w:r w:rsidR="007C6A14">
        <w:t xml:space="preserve"> </w:t>
      </w:r>
      <w:r w:rsidR="00FD502F">
        <w:t>S</w:t>
      </w:r>
      <w:r w:rsidR="007C6A14">
        <w:t>polečnosti.</w:t>
      </w:r>
      <w:r w:rsidRPr="00E93023">
        <w:t xml:space="preserve"> Společnost</w:t>
      </w:r>
      <w:r w:rsidR="00932E10" w:rsidRPr="00E93023">
        <w:t xml:space="preserve"> řídí</w:t>
      </w:r>
      <w:r w:rsidRPr="00E93023">
        <w:t xml:space="preserve"> odměňování</w:t>
      </w:r>
      <w:r w:rsidR="00932E10" w:rsidRPr="00E93023">
        <w:t xml:space="preserve"> tak, aby byl systém odměňování dlouhodobě udržitelný a v souladu se sektorovou regulací</w:t>
      </w:r>
      <w:r w:rsidRPr="00E93023">
        <w:t xml:space="preserve">. </w:t>
      </w:r>
    </w:p>
    <w:p w14:paraId="1F7B855B" w14:textId="115BC130" w:rsidR="00932E10" w:rsidRPr="00E93023" w:rsidRDefault="00932E10" w:rsidP="00EB1E8D">
      <w:pPr>
        <w:pStyle w:val="Normlnweb"/>
        <w:shd w:val="clear" w:color="auto" w:fill="FFFFFF"/>
        <w:spacing w:before="0" w:beforeAutospacing="0" w:after="0" w:afterAutospacing="0"/>
        <w:jc w:val="both"/>
      </w:pPr>
      <w:r w:rsidRPr="00E93023">
        <w:t>Zásady odměňování</w:t>
      </w:r>
      <w:r w:rsidR="00FD502F">
        <w:t>, které Společnost zavedla</w:t>
      </w:r>
      <w:r w:rsidRPr="00E93023">
        <w:t xml:space="preserve"> </w:t>
      </w:r>
      <w:r w:rsidR="00E93023" w:rsidRPr="00E93023">
        <w:t xml:space="preserve">sice </w:t>
      </w:r>
      <w:r w:rsidRPr="00E93023">
        <w:t xml:space="preserve">neobsahují zvláštní sadu kritérií, podle které by bylo separátně odměňováno </w:t>
      </w:r>
      <w:r w:rsidR="00395159">
        <w:t xml:space="preserve">dle </w:t>
      </w:r>
      <w:r w:rsidRPr="00E93023">
        <w:t>vyhodnocování či snižování rizik udržitelnosti</w:t>
      </w:r>
      <w:r w:rsidR="00E93023" w:rsidRPr="00E93023">
        <w:t xml:space="preserve">, </w:t>
      </w:r>
      <w:r w:rsidR="007C6A14">
        <w:t>nicméně</w:t>
      </w:r>
      <w:r w:rsidR="00E93023" w:rsidRPr="00E93023">
        <w:t xml:space="preserve"> </w:t>
      </w:r>
      <w:r w:rsidR="00FD502F">
        <w:t>S</w:t>
      </w:r>
      <w:r w:rsidR="00E93023" w:rsidRPr="00E93023">
        <w:t xml:space="preserve">polečnost </w:t>
      </w:r>
      <w:r w:rsidRPr="00E93023">
        <w:t>dbá na to, aby systém odměňování nemotivoval k podstupování nadměrných rizik.</w:t>
      </w:r>
      <w:r w:rsidR="007C6A14">
        <w:t xml:space="preserve"> </w:t>
      </w:r>
    </w:p>
    <w:p w14:paraId="4B0ECBB8" w14:textId="77777777" w:rsidR="00932E10" w:rsidRPr="00932E10" w:rsidRDefault="00932E1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sectPr w:rsidR="00932E10" w:rsidRPr="0093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E1CBE" w14:textId="77777777" w:rsidR="00B74E79" w:rsidRDefault="00B74E79" w:rsidP="00C563B8">
      <w:pPr>
        <w:spacing w:after="0" w:line="240" w:lineRule="auto"/>
      </w:pPr>
      <w:r>
        <w:separator/>
      </w:r>
    </w:p>
  </w:endnote>
  <w:endnote w:type="continuationSeparator" w:id="0">
    <w:p w14:paraId="6012293B" w14:textId="77777777" w:rsidR="00B74E79" w:rsidRDefault="00B74E79" w:rsidP="00C5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05D78" w14:textId="77777777" w:rsidR="00B74E79" w:rsidRDefault="00B74E79" w:rsidP="00C563B8">
      <w:pPr>
        <w:spacing w:after="0" w:line="240" w:lineRule="auto"/>
      </w:pPr>
      <w:r>
        <w:separator/>
      </w:r>
    </w:p>
  </w:footnote>
  <w:footnote w:type="continuationSeparator" w:id="0">
    <w:p w14:paraId="51A90DC8" w14:textId="77777777" w:rsidR="00B74E79" w:rsidRDefault="00B74E79" w:rsidP="00C56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10"/>
    <w:rsid w:val="00093EA6"/>
    <w:rsid w:val="000D7090"/>
    <w:rsid w:val="000D7FD9"/>
    <w:rsid w:val="000E5CB4"/>
    <w:rsid w:val="000F1B84"/>
    <w:rsid w:val="002E5C92"/>
    <w:rsid w:val="00395159"/>
    <w:rsid w:val="00412586"/>
    <w:rsid w:val="00444823"/>
    <w:rsid w:val="00445905"/>
    <w:rsid w:val="00587F63"/>
    <w:rsid w:val="006140BB"/>
    <w:rsid w:val="00625A00"/>
    <w:rsid w:val="00677163"/>
    <w:rsid w:val="006D79B2"/>
    <w:rsid w:val="00777C31"/>
    <w:rsid w:val="007C6A14"/>
    <w:rsid w:val="007C779B"/>
    <w:rsid w:val="00903832"/>
    <w:rsid w:val="00932E10"/>
    <w:rsid w:val="00935467"/>
    <w:rsid w:val="00942211"/>
    <w:rsid w:val="009617B5"/>
    <w:rsid w:val="009B0B48"/>
    <w:rsid w:val="009F5691"/>
    <w:rsid w:val="00A51176"/>
    <w:rsid w:val="00AB13FB"/>
    <w:rsid w:val="00B74E79"/>
    <w:rsid w:val="00BC57B8"/>
    <w:rsid w:val="00C563B8"/>
    <w:rsid w:val="00D862FF"/>
    <w:rsid w:val="00DC6D07"/>
    <w:rsid w:val="00E93023"/>
    <w:rsid w:val="00EB1E8D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6859"/>
  <w15:chartTrackingRefBased/>
  <w15:docId w15:val="{AE4E5466-F1BE-4859-8AE1-C46E6D2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32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32E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32E1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3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1zvraznn21">
    <w:name w:val="Střední mřížka 1 – zvýraznění 21"/>
    <w:basedOn w:val="Normln"/>
    <w:uiPriority w:val="34"/>
    <w:rsid w:val="007C779B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C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3B8"/>
  </w:style>
  <w:style w:type="paragraph" w:styleId="Zpat">
    <w:name w:val="footer"/>
    <w:basedOn w:val="Normln"/>
    <w:link w:val="ZpatChar"/>
    <w:uiPriority w:val="99"/>
    <w:unhideWhenUsed/>
    <w:rsid w:val="00C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Borsík | Greats</dc:creator>
  <cp:keywords/>
  <dc:description/>
  <cp:lastModifiedBy>Greats</cp:lastModifiedBy>
  <cp:revision>5</cp:revision>
  <dcterms:created xsi:type="dcterms:W3CDTF">2021-03-09T14:48:00Z</dcterms:created>
  <dcterms:modified xsi:type="dcterms:W3CDTF">2021-03-09T22:03:00Z</dcterms:modified>
</cp:coreProperties>
</file>